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CFEC" w14:textId="373AAD49" w:rsidR="00A70745" w:rsidRDefault="00A70745" w:rsidP="00A70745">
      <w:pPr>
        <w:pStyle w:val="1"/>
        <w:spacing w:line="240" w:lineRule="auto"/>
        <w:jc w:val="center"/>
        <w:rPr>
          <w:sz w:val="32"/>
          <w:szCs w:val="32"/>
        </w:rPr>
      </w:pPr>
      <w:bookmarkStart w:id="0" w:name="_Toc57803416"/>
      <w:r>
        <w:rPr>
          <w:sz w:val="32"/>
          <w:szCs w:val="32"/>
        </w:rPr>
        <w:t>评标方法及标准</w:t>
      </w:r>
      <w:bookmarkEnd w:id="0"/>
    </w:p>
    <w:p w14:paraId="00A05B84" w14:textId="77777777" w:rsidR="00A70745" w:rsidRDefault="00A70745" w:rsidP="00A70745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资格审查</w:t>
      </w:r>
    </w:p>
    <w:p w14:paraId="22E39512" w14:textId="77777777" w:rsidR="00A70745" w:rsidRDefault="00A70745" w:rsidP="00A70745">
      <w:pPr>
        <w:pStyle w:val="2"/>
        <w:ind w:firstLine="420"/>
      </w:pP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5773"/>
        <w:gridCol w:w="1952"/>
      </w:tblGrid>
      <w:tr w:rsidR="00A70745" w14:paraId="49FA8914" w14:textId="77777777" w:rsidTr="0089783C">
        <w:trPr>
          <w:trHeight w:val="532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0FDA9D46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50D03B37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审查项目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5F7C98B0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</w:t>
            </w:r>
            <w:r>
              <w:rPr>
                <w:rFonts w:hint="eastAsia"/>
                <w:b/>
                <w:kern w:val="0"/>
                <w:szCs w:val="21"/>
              </w:rPr>
              <w:t>标准</w:t>
            </w:r>
          </w:p>
        </w:tc>
      </w:tr>
      <w:tr w:rsidR="00A70745" w14:paraId="1B57E6EC" w14:textId="77777777" w:rsidTr="0089783C">
        <w:trPr>
          <w:trHeight w:val="588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B69A8BF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0F7B711F" w14:textId="77777777" w:rsidR="00A70745" w:rsidRDefault="00A70745" w:rsidP="0089783C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响应报价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0DAF5B8D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049665B5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1642B624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185244B8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法人或者其他组织的营业执照等主体资格证明文件，自然人的身份证明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2722FED1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3645994E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18C872B3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5CE4FB5E" w14:textId="77777777" w:rsidR="00A70745" w:rsidRDefault="00A70745" w:rsidP="0089783C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法定代表人授权委托书</w:t>
            </w:r>
            <w:r>
              <w:rPr>
                <w:kern w:val="0"/>
                <w:szCs w:val="21"/>
              </w:rPr>
              <w:t>（授权代表参加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578C23C8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0C50A8D7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27172386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3DBA8B85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具备履行合同所必需的专业技术能力的书面承诺</w:t>
            </w:r>
          </w:p>
          <w:p w14:paraId="38873DDD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375D2B3E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5C66994C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0D6A063E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377E2C99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参加本项目</w:t>
            </w:r>
            <w:r>
              <w:rPr>
                <w:rFonts w:hint="eastAsia"/>
                <w:kern w:val="0"/>
                <w:szCs w:val="21"/>
              </w:rPr>
              <w:t>采购</w:t>
            </w:r>
            <w:r>
              <w:rPr>
                <w:kern w:val="0"/>
                <w:szCs w:val="21"/>
              </w:rPr>
              <w:t>活动前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年内在经营活动中没有重大违法记录的书面声明</w:t>
            </w:r>
          </w:p>
          <w:p w14:paraId="7E81CCA2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54946800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20D7A175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6713D585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7EF33225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单位负责人为同一人或者存在直接控股、管理关系的书面说明</w:t>
            </w:r>
          </w:p>
          <w:p w14:paraId="52D7A5AF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35FC084F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784E9EA0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0B59C86B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0E6A6C38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具备法律、行政法规规定的其他条件的证明材料</w:t>
            </w:r>
          </w:p>
          <w:p w14:paraId="23C64E6D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09BB7A47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59F0A30F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B286019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56FBA893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符合特定资格条件证明材料复印件或者情况说明</w:t>
            </w:r>
          </w:p>
          <w:p w14:paraId="0F7EF53C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  <w:szCs w:val="21"/>
              </w:rPr>
              <w:t>提供“第一章供应商特定资格条件”要求的材料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1492AC82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2E65EF3B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FAC5A40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120F475C" w14:textId="77777777" w:rsidR="00A70745" w:rsidRDefault="00A70745" w:rsidP="0089783C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不良信用记录查询</w:t>
            </w:r>
          </w:p>
          <w:p w14:paraId="6F313C82" w14:textId="77777777" w:rsidR="00A70745" w:rsidRDefault="00A70745" w:rsidP="0089783C">
            <w:pPr>
              <w:pStyle w:val="aa"/>
              <w:spacing w:line="360" w:lineRule="auto"/>
              <w:ind w:firstLineChars="0" w:firstLine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注：提供“信用中国”、“中国政府采购网”网页截</w:t>
            </w:r>
            <w:proofErr w:type="gramStart"/>
            <w:r>
              <w:rPr>
                <w:rFonts w:hint="eastAsia"/>
                <w:szCs w:val="21"/>
              </w:rPr>
              <w:t>图材料</w:t>
            </w:r>
            <w:proofErr w:type="gramEnd"/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4EEB27E2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2D7B84F8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17977404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284A7F2B" w14:textId="77777777" w:rsidR="00A70745" w:rsidRDefault="00A70745" w:rsidP="0089783C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资格证明文件的内容、签署、盖章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4CFD538F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  <w:tr w:rsidR="00A70745" w14:paraId="43E8ECB5" w14:textId="77777777" w:rsidTr="0089783C">
        <w:trPr>
          <w:trHeight w:val="680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76A8E6C5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 w14:paraId="48AA1B1D" w14:textId="77777777" w:rsidR="00A70745" w:rsidRDefault="00A70745" w:rsidP="0089783C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“★”</w:t>
            </w:r>
            <w:r>
              <w:rPr>
                <w:kern w:val="0"/>
                <w:szCs w:val="21"/>
              </w:rPr>
              <w:t>条款是否有负偏离或其他符合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无效的情形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 w14:paraId="40DEF1A4" w14:textId="77777777" w:rsidR="00A70745" w:rsidRDefault="00A70745" w:rsidP="0089783C">
            <w:pPr>
              <w:adjustRightInd w:val="0"/>
              <w:snapToGrid w:val="0"/>
              <w:spacing w:beforeLines="50" w:before="12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不合格</w:t>
            </w:r>
          </w:p>
        </w:tc>
      </w:tr>
    </w:tbl>
    <w:p w14:paraId="59CDA435" w14:textId="77777777" w:rsidR="00A70745" w:rsidRDefault="00A70745" w:rsidP="00A70745">
      <w:pPr>
        <w:adjustRightInd w:val="0"/>
        <w:snapToGrid w:val="0"/>
        <w:spacing w:line="360" w:lineRule="auto"/>
        <w:rPr>
          <w:bCs/>
          <w:sz w:val="24"/>
        </w:rPr>
      </w:pPr>
    </w:p>
    <w:p w14:paraId="412177E5" w14:textId="77777777" w:rsidR="00A70745" w:rsidRDefault="00A70745" w:rsidP="00A70745">
      <w:pPr>
        <w:adjustRightInd w:val="0"/>
        <w:snapToGrid w:val="0"/>
        <w:spacing w:line="360" w:lineRule="auto"/>
        <w:rPr>
          <w:bCs/>
          <w:sz w:val="24"/>
        </w:rPr>
      </w:pPr>
      <w:r>
        <w:rPr>
          <w:sz w:val="24"/>
        </w:rPr>
        <w:t>注：资格审查结果任意一项为不合格的</w:t>
      </w:r>
      <w:r>
        <w:rPr>
          <w:rFonts w:hint="eastAsia"/>
          <w:sz w:val="24"/>
        </w:rPr>
        <w:t>供应商</w:t>
      </w:r>
      <w:r>
        <w:rPr>
          <w:sz w:val="24"/>
        </w:rPr>
        <w:t>，不进入综合评分</w:t>
      </w:r>
      <w:r>
        <w:rPr>
          <w:szCs w:val="21"/>
        </w:rPr>
        <w:t>。</w:t>
      </w:r>
    </w:p>
    <w:p w14:paraId="3C016296" w14:textId="77777777" w:rsidR="00A70745" w:rsidRDefault="00A70745" w:rsidP="00A70745">
      <w:pPr>
        <w:adjustRightInd w:val="0"/>
        <w:snapToGrid w:val="0"/>
        <w:spacing w:line="360" w:lineRule="auto"/>
        <w:rPr>
          <w:sz w:val="24"/>
        </w:rPr>
      </w:pPr>
    </w:p>
    <w:p w14:paraId="1C2FD888" w14:textId="77777777" w:rsidR="00A70745" w:rsidRDefault="00A70745" w:rsidP="00A70745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72928A2F" w14:textId="77777777" w:rsidR="00A70745" w:rsidRDefault="00A70745" w:rsidP="00A70745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7ACC106D" w14:textId="77777777" w:rsidR="00A70745" w:rsidRDefault="00A70745" w:rsidP="00A70745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  <w:sectPr w:rsidR="00A70745" w:rsidSect="00A70745">
          <w:pgSz w:w="11906" w:h="16838"/>
          <w:pgMar w:top="1191" w:right="1587" w:bottom="1020" w:left="1587" w:header="567" w:footer="567" w:gutter="0"/>
          <w:paperSrc w:first="1" w:other="1"/>
          <w:cols w:space="720"/>
          <w:docGrid w:linePitch="312"/>
        </w:sectPr>
      </w:pPr>
    </w:p>
    <w:p w14:paraId="019F2069" w14:textId="77777777" w:rsidR="00A70745" w:rsidRDefault="00A70745" w:rsidP="00A70745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  <w:r>
        <w:rPr>
          <w:b/>
          <w:sz w:val="30"/>
          <w:szCs w:val="30"/>
        </w:rPr>
        <w:lastRenderedPageBreak/>
        <w:t>二、综合评分表</w:t>
      </w:r>
    </w:p>
    <w:tbl>
      <w:tblPr>
        <w:tblW w:w="5330" w:type="pct"/>
        <w:tblInd w:w="-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5"/>
        <w:gridCol w:w="1371"/>
        <w:gridCol w:w="5658"/>
        <w:gridCol w:w="842"/>
      </w:tblGrid>
      <w:tr w:rsidR="00A70745" w14:paraId="45C45005" w14:textId="77777777" w:rsidTr="0089783C"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50AB0488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</w:t>
            </w:r>
          </w:p>
          <w:p w14:paraId="4BD9AB93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因素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7898075B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评审项目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7B5F2FE8" w14:textId="77777777" w:rsidR="00A70745" w:rsidRDefault="00A70745" w:rsidP="0089783C">
            <w:pPr>
              <w:spacing w:line="360" w:lineRule="auto"/>
              <w:ind w:firstLine="48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评审内容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DBDCF3F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</w:tr>
      <w:tr w:rsidR="00A70745" w14:paraId="645A9130" w14:textId="77777777" w:rsidTr="0089783C">
        <w:trPr>
          <w:trHeight w:val="1150"/>
        </w:trPr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173EA922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价格</w:t>
            </w:r>
          </w:p>
          <w:p w14:paraId="59EB449B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31B3E48C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响应报价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5D539A76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满足采购文件要求且报价最低的为评审基准价，其价格分为满分，其他有效供应商的价格</w:t>
            </w:r>
            <w:proofErr w:type="gramStart"/>
            <w:r>
              <w:rPr>
                <w:rFonts w:ascii="宋体" w:hAnsi="宋体"/>
                <w:sz w:val="24"/>
              </w:rPr>
              <w:t>分按照</w:t>
            </w:r>
            <w:proofErr w:type="gramEnd"/>
            <w:r>
              <w:rPr>
                <w:rFonts w:ascii="宋体" w:hAnsi="宋体"/>
                <w:sz w:val="24"/>
              </w:rPr>
              <w:t>下列公式计算：报价得分=（评审基准价／报价）×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6B598545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A70745" w14:paraId="24C2FA98" w14:textId="77777777" w:rsidTr="0089783C">
        <w:trPr>
          <w:trHeight w:val="1006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0180D8A6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商务</w:t>
            </w:r>
          </w:p>
          <w:p w14:paraId="47041599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02BD5864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 w:cs="宋体" w:hint="eastAsia"/>
                <w:sz w:val="24"/>
              </w:rPr>
              <w:t>同类项目业绩(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060E1C">
              <w:rPr>
                <w:rFonts w:ascii="宋体" w:hAnsi="宋体" w:cs="宋体" w:hint="eastAsia"/>
                <w:sz w:val="24"/>
              </w:rPr>
              <w:t>分)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34F4B00C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供应商</w:t>
            </w:r>
            <w:r w:rsidRPr="00060E1C">
              <w:rPr>
                <w:rFonts w:ascii="宋体" w:hAnsi="宋体" w:cs="宋体" w:hint="eastAsia"/>
                <w:sz w:val="24"/>
              </w:rPr>
              <w:t>自2020年来具有医院PACS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系统维保服务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项目应用案例的，每提供一项得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Pr="00060E1C">
              <w:rPr>
                <w:rFonts w:ascii="宋体" w:hAnsi="宋体" w:cs="宋体" w:hint="eastAsia"/>
                <w:sz w:val="24"/>
              </w:rPr>
              <w:t>分，本项满分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060E1C">
              <w:rPr>
                <w:rFonts w:ascii="宋体" w:hAnsi="宋体" w:cs="宋体" w:hint="eastAsia"/>
                <w:sz w:val="24"/>
              </w:rPr>
              <w:t>分（提供相关证明文件复印件并加盖公章）。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2A128D49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A70745" w14:paraId="3B16D3B7" w14:textId="77777777" w:rsidTr="0089783C">
        <w:trPr>
          <w:trHeight w:val="1006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67146139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13E2B6E7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公司资质</w:t>
            </w:r>
            <w:r w:rsidRPr="00060E1C"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060E1C">
              <w:rPr>
                <w:rFonts w:ascii="宋体" w:hAnsi="宋体" w:cs="宋体" w:hint="eastAsia"/>
                <w:sz w:val="24"/>
              </w:rPr>
              <w:t>分)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7B8F84AC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供应商提供：</w:t>
            </w:r>
          </w:p>
          <w:p w14:paraId="4BE1A2A2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1、</w:t>
            </w:r>
            <w:r w:rsidRPr="00627684">
              <w:rPr>
                <w:rFonts w:ascii="宋体" w:hAnsi="宋体" w:cs="宋体" w:hint="eastAsia"/>
                <w:sz w:val="24"/>
              </w:rPr>
              <w:tab/>
              <w:t>质量管理体系认证证书；</w:t>
            </w:r>
          </w:p>
          <w:p w14:paraId="2A290D46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2、</w:t>
            </w:r>
            <w:r w:rsidRPr="00627684">
              <w:rPr>
                <w:rFonts w:ascii="宋体" w:hAnsi="宋体" w:cs="宋体" w:hint="eastAsia"/>
                <w:sz w:val="24"/>
              </w:rPr>
              <w:tab/>
              <w:t>医疗器械质量管理体系认证证书；</w:t>
            </w:r>
          </w:p>
          <w:p w14:paraId="03EF09E7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提供一项得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Pr="00627684">
              <w:rPr>
                <w:rFonts w:ascii="宋体" w:hAnsi="宋体" w:cs="宋体" w:hint="eastAsia"/>
                <w:sz w:val="24"/>
              </w:rPr>
              <w:t>分，满分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627684">
              <w:rPr>
                <w:rFonts w:ascii="宋体" w:hAnsi="宋体" w:cs="宋体" w:hint="eastAsia"/>
                <w:sz w:val="24"/>
              </w:rPr>
              <w:t>分，不提供不得分。</w:t>
            </w:r>
          </w:p>
          <w:p w14:paraId="045BA3BC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（需提供上述证书有效期内的复印件并加盖投标人公章）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4AA51B58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A70745" w14:paraId="778954E4" w14:textId="77777777" w:rsidTr="0089783C">
        <w:trPr>
          <w:trHeight w:val="1006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75C4D7AA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1B9279D7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 w:cs="宋体" w:hint="eastAsia"/>
                <w:sz w:val="24"/>
              </w:rPr>
              <w:t>产品安全（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060E1C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5D58E1EE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供应商</w:t>
            </w:r>
            <w:r>
              <w:rPr>
                <w:rFonts w:ascii="宋体" w:hAnsi="宋体" w:cs="宋体" w:hint="eastAsia"/>
                <w:sz w:val="24"/>
              </w:rPr>
              <w:t>提供的</w:t>
            </w:r>
            <w:r w:rsidRPr="00060E1C">
              <w:rPr>
                <w:rFonts w:ascii="宋体" w:hAnsi="宋体"/>
                <w:sz w:val="24"/>
              </w:rPr>
              <w:t>医学影像系统</w:t>
            </w:r>
            <w:r w:rsidRPr="00EE1AFD">
              <w:rPr>
                <w:rFonts w:hint="eastAsia"/>
                <w:color w:val="000000"/>
                <w:sz w:val="24"/>
              </w:rPr>
              <w:t>具备信息系统安全等级保护第三级证明，提供证明文件</w:t>
            </w:r>
            <w:r w:rsidRPr="00060E1C">
              <w:rPr>
                <w:rFonts w:ascii="宋体" w:hAnsi="宋体" w:cs="宋体" w:hint="eastAsia"/>
                <w:sz w:val="24"/>
              </w:rPr>
              <w:t>得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060E1C">
              <w:rPr>
                <w:rFonts w:ascii="宋体" w:hAnsi="宋体" w:cs="宋体" w:hint="eastAsia"/>
                <w:sz w:val="24"/>
              </w:rPr>
              <w:t>分，不提供不得分。（提供相关证明文件复印件并加盖公章）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35E04379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A70745" w14:paraId="64BB5DA6" w14:textId="77777777" w:rsidTr="0089783C">
        <w:trPr>
          <w:trHeight w:val="1006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6A8AAA28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64AEC022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/>
                <w:sz w:val="24"/>
              </w:rPr>
              <w:t>国产化适配能力</w:t>
            </w:r>
            <w:r w:rsidRPr="00060E1C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060E1C"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1F0DBF01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供应商</w:t>
            </w:r>
            <w:r w:rsidRPr="00060E1C">
              <w:rPr>
                <w:rFonts w:ascii="宋体" w:hAnsi="宋体"/>
                <w:sz w:val="24"/>
              </w:rPr>
              <w:t>所提供的医学影像系统应全面支持国产化的操作系统、数据库、</w:t>
            </w:r>
            <w:r w:rsidRPr="00060E1C">
              <w:rPr>
                <w:rFonts w:ascii="宋体" w:hAnsi="宋体" w:hint="eastAsia"/>
                <w:sz w:val="24"/>
              </w:rPr>
              <w:t>中间件</w:t>
            </w:r>
            <w:r>
              <w:rPr>
                <w:rFonts w:ascii="宋体" w:hAnsi="宋体" w:hint="eastAsia"/>
                <w:sz w:val="24"/>
              </w:rPr>
              <w:t>、云平台</w:t>
            </w:r>
            <w:r w:rsidRPr="00060E1C"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全部提供</w:t>
            </w:r>
            <w:r w:rsidRPr="00060E1C">
              <w:rPr>
                <w:rFonts w:ascii="宋体" w:hAnsi="宋体" w:hint="eastAsia"/>
                <w:sz w:val="24"/>
              </w:rPr>
              <w:t>得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060E1C">
              <w:rPr>
                <w:rFonts w:ascii="宋体" w:hAnsi="宋体" w:hint="eastAsia"/>
                <w:sz w:val="24"/>
              </w:rPr>
              <w:t>分，</w:t>
            </w:r>
            <w:r w:rsidRPr="00FA7FC4">
              <w:rPr>
                <w:rFonts w:ascii="宋体" w:hAnsi="宋体" w:hint="eastAsia"/>
                <w:sz w:val="24"/>
              </w:rPr>
              <w:t>缺一项不得分</w:t>
            </w:r>
            <w:r w:rsidRPr="00060E1C">
              <w:rPr>
                <w:rFonts w:ascii="宋体" w:hAnsi="宋体" w:hint="eastAsia"/>
                <w:sz w:val="24"/>
              </w:rPr>
              <w:t>。</w:t>
            </w:r>
            <w:r w:rsidRPr="00060E1C">
              <w:rPr>
                <w:rFonts w:ascii="宋体" w:hAnsi="宋体" w:cs="宋体" w:hint="eastAsia"/>
                <w:sz w:val="24"/>
              </w:rPr>
              <w:t>提供相关证明文件复印件并加盖公章）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6D655D5B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A70745" w14:paraId="2A2D8BD2" w14:textId="77777777" w:rsidTr="0089783C">
        <w:trPr>
          <w:trHeight w:val="1006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0304913C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61445BCC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hint="eastAsia"/>
                <w:sz w:val="24"/>
              </w:rPr>
              <w:t>产品资质</w:t>
            </w:r>
            <w:r w:rsidRPr="00060E1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060E1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16829960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hint="eastAsia"/>
                <w:sz w:val="24"/>
              </w:rPr>
              <w:t>供应商具有以下自主知识产权</w:t>
            </w:r>
            <w:r w:rsidRPr="00FA7FC4">
              <w:rPr>
                <w:rFonts w:ascii="宋体" w:hAnsi="宋体" w:hint="eastAsia"/>
                <w:sz w:val="24"/>
              </w:rPr>
              <w:t>（以国家版权局出具的软件著作权证明文件为准，提供的著作权名称包含</w:t>
            </w:r>
            <w:r>
              <w:rPr>
                <w:rFonts w:ascii="宋体" w:hAnsi="宋体" w:hint="eastAsia"/>
                <w:sz w:val="24"/>
              </w:rPr>
              <w:t>以下</w:t>
            </w:r>
            <w:r w:rsidRPr="00FA7FC4">
              <w:rPr>
                <w:rFonts w:ascii="宋体" w:hAnsi="宋体" w:hint="eastAsia"/>
                <w:sz w:val="24"/>
              </w:rPr>
              <w:t>关键字，并提供著作权证书的扫描件）</w:t>
            </w:r>
            <w:r w:rsidRPr="00627684">
              <w:rPr>
                <w:rFonts w:ascii="宋体" w:hAnsi="宋体" w:hint="eastAsia"/>
                <w:sz w:val="24"/>
              </w:rPr>
              <w:t>：</w:t>
            </w:r>
          </w:p>
          <w:p w14:paraId="2B42B073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627684">
              <w:rPr>
                <w:rFonts w:ascii="宋体" w:hAnsi="宋体" w:hint="eastAsia"/>
                <w:sz w:val="24"/>
              </w:rPr>
              <w:t>、</w:t>
            </w:r>
            <w:r w:rsidRPr="00627684">
              <w:rPr>
                <w:rFonts w:ascii="宋体" w:hAnsi="宋体" w:hint="eastAsia"/>
                <w:sz w:val="24"/>
              </w:rPr>
              <w:tab/>
            </w:r>
            <w:r w:rsidRPr="00BD1A92">
              <w:rPr>
                <w:rFonts w:ascii="宋体" w:hAnsi="宋体" w:hint="eastAsia"/>
                <w:sz w:val="24"/>
              </w:rPr>
              <w:t>放射信息管理软件</w:t>
            </w:r>
          </w:p>
          <w:p w14:paraId="3877E493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627684">
              <w:rPr>
                <w:rFonts w:ascii="宋体" w:hAnsi="宋体" w:hint="eastAsia"/>
                <w:sz w:val="24"/>
              </w:rPr>
              <w:t>、</w:t>
            </w:r>
            <w:r w:rsidRPr="00627684">
              <w:rPr>
                <w:rFonts w:ascii="宋体" w:hAnsi="宋体" w:hint="eastAsia"/>
                <w:sz w:val="24"/>
              </w:rPr>
              <w:tab/>
              <w:t>超声</w:t>
            </w:r>
            <w:r w:rsidRPr="00BD1A92">
              <w:rPr>
                <w:rFonts w:ascii="宋体" w:hAnsi="宋体" w:hint="eastAsia"/>
                <w:sz w:val="24"/>
              </w:rPr>
              <w:t>影像信息管理软件</w:t>
            </w:r>
          </w:p>
          <w:p w14:paraId="6A88A91A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627684">
              <w:rPr>
                <w:rFonts w:ascii="宋体" w:hAnsi="宋体" w:hint="eastAsia"/>
                <w:sz w:val="24"/>
              </w:rPr>
              <w:t>、</w:t>
            </w:r>
            <w:r w:rsidRPr="00627684">
              <w:rPr>
                <w:rFonts w:ascii="宋体" w:hAnsi="宋体" w:hint="eastAsia"/>
                <w:sz w:val="24"/>
              </w:rPr>
              <w:tab/>
            </w:r>
            <w:r w:rsidRPr="00BD1A92">
              <w:rPr>
                <w:rFonts w:ascii="宋体" w:hAnsi="宋体" w:hint="eastAsia"/>
                <w:sz w:val="24"/>
              </w:rPr>
              <w:t>内镜影像信息管理软件</w:t>
            </w:r>
          </w:p>
          <w:p w14:paraId="17CC3226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BD1A92">
              <w:rPr>
                <w:rFonts w:ascii="宋体" w:hAnsi="宋体" w:hint="eastAsia"/>
                <w:sz w:val="24"/>
              </w:rPr>
              <w:t>心电信息系统</w:t>
            </w:r>
          </w:p>
          <w:p w14:paraId="0FAC9E45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877286">
              <w:rPr>
                <w:rFonts w:ascii="宋体" w:hAnsi="宋体" w:hint="eastAsia"/>
                <w:sz w:val="24"/>
              </w:rPr>
              <w:t>二维后处理软件</w:t>
            </w:r>
          </w:p>
          <w:p w14:paraId="6C4074F6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6、</w:t>
            </w:r>
            <w:r w:rsidRPr="00877286">
              <w:rPr>
                <w:rFonts w:ascii="宋体" w:hAnsi="宋体" w:hint="eastAsia"/>
                <w:sz w:val="24"/>
              </w:rPr>
              <w:t>三维后处理软件</w:t>
            </w:r>
          </w:p>
          <w:p w14:paraId="7FD3EE89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877286">
              <w:rPr>
                <w:rFonts w:ascii="宋体" w:hAnsi="宋体" w:hint="eastAsia"/>
                <w:sz w:val="24"/>
              </w:rPr>
              <w:t>诊断报告修改痕迹管理系统</w:t>
            </w:r>
          </w:p>
          <w:p w14:paraId="0072F0A4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</w:t>
            </w:r>
            <w:r w:rsidRPr="00877286">
              <w:rPr>
                <w:rFonts w:ascii="宋体" w:hAnsi="宋体" w:hint="eastAsia"/>
                <w:sz w:val="24"/>
              </w:rPr>
              <w:t>典型病例库管理与随访系统</w:t>
            </w:r>
          </w:p>
          <w:p w14:paraId="54866239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proofErr w:type="gramStart"/>
            <w:r w:rsidRPr="00D20DD2">
              <w:rPr>
                <w:rFonts w:ascii="宋体" w:hAnsi="宋体" w:hint="eastAsia"/>
                <w:sz w:val="24"/>
              </w:rPr>
              <w:t>分诊与排队</w:t>
            </w:r>
            <w:proofErr w:type="gramEnd"/>
            <w:r w:rsidRPr="00D20DD2">
              <w:rPr>
                <w:rFonts w:ascii="宋体" w:hAnsi="宋体" w:hint="eastAsia"/>
                <w:sz w:val="24"/>
              </w:rPr>
              <w:t>叫号系统</w:t>
            </w:r>
          </w:p>
          <w:p w14:paraId="427309B6" w14:textId="77777777" w:rsidR="00A70745" w:rsidRPr="00877286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877286">
              <w:rPr>
                <w:rFonts w:ascii="宋体" w:hAnsi="宋体" w:hint="eastAsia"/>
                <w:sz w:val="24"/>
              </w:rPr>
              <w:t>全流程质控管理系统</w:t>
            </w:r>
          </w:p>
          <w:p w14:paraId="52486ABA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A7FC4">
              <w:rPr>
                <w:rFonts w:ascii="宋体" w:hAnsi="宋体" w:hint="eastAsia"/>
                <w:sz w:val="24"/>
              </w:rPr>
              <w:t>全部提供得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A7FC4">
              <w:rPr>
                <w:rFonts w:ascii="宋体" w:hAnsi="宋体" w:hint="eastAsia"/>
                <w:sz w:val="24"/>
              </w:rPr>
              <w:t>分，缺一项不得分。（注：需提供相关有效证明材料的</w:t>
            </w:r>
            <w:proofErr w:type="gramStart"/>
            <w:r w:rsidRPr="00FA7FC4">
              <w:rPr>
                <w:rFonts w:ascii="宋体" w:hAnsi="宋体" w:hint="eastAsia"/>
                <w:sz w:val="24"/>
              </w:rPr>
              <w:t>扫描件并加盖</w:t>
            </w:r>
            <w:proofErr w:type="gramEnd"/>
            <w:r w:rsidRPr="00FA7FC4">
              <w:rPr>
                <w:rFonts w:ascii="宋体" w:hAnsi="宋体" w:hint="eastAsia"/>
                <w:sz w:val="24"/>
              </w:rPr>
              <w:t>公章。）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3F3332B8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10</w:t>
            </w:r>
          </w:p>
        </w:tc>
      </w:tr>
      <w:tr w:rsidR="00A70745" w14:paraId="2385B849" w14:textId="77777777" w:rsidTr="0089783C">
        <w:trPr>
          <w:trHeight w:val="837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3059BC00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7D8E1520" w14:textId="77777777" w:rsidR="00A70745" w:rsidRPr="00060E1C" w:rsidRDefault="00A70745" w:rsidP="0089783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 w:hint="eastAsia"/>
                <w:sz w:val="24"/>
              </w:rPr>
              <w:t>服务团队</w:t>
            </w:r>
          </w:p>
          <w:p w14:paraId="4ECD779E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15</w:t>
            </w:r>
            <w:r w:rsidRPr="00060E1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3B72C024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拟担任本项目</w:t>
            </w:r>
            <w:r>
              <w:rPr>
                <w:rFonts w:ascii="宋体" w:hAnsi="宋体" w:cs="宋体" w:hint="eastAsia"/>
                <w:sz w:val="24"/>
              </w:rPr>
              <w:t>服务团队</w:t>
            </w:r>
            <w:r w:rsidRPr="00627684">
              <w:rPr>
                <w:rFonts w:ascii="宋体" w:hAnsi="宋体" w:cs="宋体" w:hint="eastAsia"/>
                <w:sz w:val="24"/>
              </w:rPr>
              <w:t>维护工程师的专业素质、技术能力、经验等情况，</w:t>
            </w:r>
            <w:r>
              <w:rPr>
                <w:rFonts w:ascii="宋体" w:hAnsi="宋体" w:cs="宋体" w:hint="eastAsia"/>
                <w:sz w:val="24"/>
              </w:rPr>
              <w:t>供应商</w:t>
            </w:r>
            <w:r w:rsidRPr="00627684">
              <w:rPr>
                <w:rFonts w:ascii="宋体" w:hAnsi="宋体" w:cs="宋体" w:hint="eastAsia"/>
                <w:sz w:val="24"/>
              </w:rPr>
              <w:t>拟派人员具有以下资质：</w:t>
            </w:r>
          </w:p>
          <w:p w14:paraId="3C41F374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1.具有信息系统项目管理师证书，得3分；</w:t>
            </w:r>
          </w:p>
          <w:p w14:paraId="492582D4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2.具有系统集成项目管理工程师证书，得3分；</w:t>
            </w:r>
          </w:p>
          <w:p w14:paraId="3F18E91D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3.具有软件设计师证书，得3分；</w:t>
            </w:r>
          </w:p>
          <w:p w14:paraId="39B3DF2B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4.具有程序员证书，得3分；</w:t>
            </w:r>
          </w:p>
          <w:p w14:paraId="44854219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5.具有网络工程师证书，得3分。</w:t>
            </w:r>
          </w:p>
          <w:p w14:paraId="47458BE1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本项满分15分，不提供不得分。</w:t>
            </w:r>
          </w:p>
          <w:p w14:paraId="52140590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627684">
              <w:rPr>
                <w:rFonts w:ascii="宋体" w:hAnsi="宋体" w:cs="宋体" w:hint="eastAsia"/>
                <w:sz w:val="24"/>
              </w:rPr>
              <w:t>注：</w:t>
            </w:r>
          </w:p>
          <w:p w14:paraId="65264272" w14:textId="77777777" w:rsidR="00A70745" w:rsidRPr="00627684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1.提供拟派人员上述证书有效复印件并加盖公章；</w:t>
            </w:r>
          </w:p>
          <w:p w14:paraId="07D00727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27684">
              <w:rPr>
                <w:rFonts w:ascii="宋体" w:hAnsi="宋体" w:cs="宋体" w:hint="eastAsia"/>
                <w:sz w:val="24"/>
              </w:rPr>
              <w:t>2.提供在响应供应商处任职的证明材料，如加盖政府部门印章的打印日期在本项目投标截止日之前6个月内任意1个月的《社会保险参保人员证明》扫描件等。未提供证书及</w:t>
            </w:r>
            <w:proofErr w:type="gramStart"/>
            <w:r w:rsidRPr="00627684">
              <w:rPr>
                <w:rFonts w:ascii="宋体" w:hAnsi="宋体" w:cs="宋体" w:hint="eastAsia"/>
                <w:sz w:val="24"/>
              </w:rPr>
              <w:t>社保证明</w:t>
            </w:r>
            <w:proofErr w:type="gramEnd"/>
            <w:r w:rsidRPr="00627684">
              <w:rPr>
                <w:rFonts w:ascii="宋体" w:hAnsi="宋体" w:cs="宋体" w:hint="eastAsia"/>
                <w:sz w:val="24"/>
              </w:rPr>
              <w:t>的，不计入评分。同一人同时具有以上多项证书的不可重复计分。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52AF20AF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70745" w14:paraId="33FE77A3" w14:textId="77777777" w:rsidTr="0089783C">
        <w:trPr>
          <w:trHeight w:val="1470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5BFB92C6" w14:textId="77777777" w:rsidR="00A70745" w:rsidRDefault="00A70745" w:rsidP="0089783C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技术</w:t>
            </w:r>
          </w:p>
          <w:p w14:paraId="5D3A8FFE" w14:textId="77777777" w:rsidR="00A70745" w:rsidRDefault="00A70745" w:rsidP="0089783C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2AB2E9DA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维保方案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（15分）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2CC21D39" w14:textId="77777777" w:rsidR="00A70745" w:rsidRDefault="00A70745" w:rsidP="0089783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60E1C">
              <w:rPr>
                <w:rFonts w:ascii="宋体" w:hAnsi="宋体" w:cs="宋体" w:hint="eastAsia"/>
                <w:sz w:val="24"/>
              </w:rPr>
              <w:t>评标委员会对投标人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的维保服务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方案，包括但不限</w:t>
            </w:r>
            <w:r w:rsidRPr="00060E1C">
              <w:rPr>
                <w:rFonts w:ascii="宋体" w:hAnsi="宋体" w:cs="宋体"/>
                <w:sz w:val="24"/>
              </w:rPr>
              <w:t>于维护服务流程、服务标准、服务管理、服务措施、 安全保障措施等方面进行综合评分</w:t>
            </w:r>
            <w:r w:rsidRPr="00060E1C"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优得15分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良得1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Pr="00060E1C">
              <w:rPr>
                <w:rFonts w:ascii="宋体" w:hAnsi="宋体" w:cs="宋体" w:hint="eastAsia"/>
                <w:sz w:val="24"/>
              </w:rPr>
              <w:t>分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，一般得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 w:rsidRPr="00060E1C">
              <w:rPr>
                <w:rFonts w:ascii="宋体" w:hAnsi="宋体" w:cs="宋体" w:hint="eastAsia"/>
                <w:sz w:val="24"/>
              </w:rPr>
              <w:t>分，差得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060E1C">
              <w:rPr>
                <w:rFonts w:ascii="宋体" w:hAnsi="宋体" w:cs="宋体" w:hint="eastAsia"/>
                <w:sz w:val="24"/>
              </w:rPr>
              <w:t>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2DE7E30F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70745" w14:paraId="42E0C52A" w14:textId="77777777" w:rsidTr="0089783C">
        <w:trPr>
          <w:trHeight w:val="1470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4440831A" w14:textId="77777777" w:rsidR="00A70745" w:rsidRDefault="00A70745" w:rsidP="0089783C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79F262F2" w14:textId="77777777" w:rsidR="00A70745" w:rsidRPr="00060E1C" w:rsidRDefault="00A70745" w:rsidP="0089783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60E1C">
              <w:rPr>
                <w:rFonts w:ascii="宋体" w:hAnsi="宋体" w:cs="宋体" w:hint="eastAsia"/>
                <w:sz w:val="24"/>
              </w:rPr>
              <w:t>应急方案（15分）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62CACA55" w14:textId="77777777" w:rsidR="00A70745" w:rsidRPr="00060E1C" w:rsidRDefault="00A70745" w:rsidP="0089783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060E1C">
              <w:rPr>
                <w:rFonts w:ascii="宋体" w:hAnsi="宋体" w:cs="宋体" w:hint="eastAsia"/>
                <w:sz w:val="24"/>
              </w:rPr>
              <w:t>评标委员会对投标人的应急处理方案，包括但不限</w:t>
            </w:r>
            <w:r w:rsidRPr="00060E1C">
              <w:rPr>
                <w:rFonts w:ascii="宋体" w:hAnsi="宋体" w:cs="宋体"/>
                <w:sz w:val="24"/>
              </w:rPr>
              <w:t>于应急响应方案、应急保障具体措施、应急保障综合配备等情况进行综合评比</w:t>
            </w:r>
            <w:r w:rsidRPr="00060E1C"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优得15分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 w:rsidRPr="00060E1C">
              <w:rPr>
                <w:rFonts w:ascii="宋体" w:hAnsi="宋体" w:cs="宋体" w:hint="eastAsia"/>
                <w:sz w:val="24"/>
              </w:rPr>
              <w:t>良得1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Pr="00060E1C">
              <w:rPr>
                <w:rFonts w:ascii="宋体" w:hAnsi="宋体" w:cs="宋体" w:hint="eastAsia"/>
                <w:sz w:val="24"/>
              </w:rPr>
              <w:t>分</w:t>
            </w:r>
            <w:proofErr w:type="gramEnd"/>
            <w:r w:rsidRPr="00060E1C">
              <w:rPr>
                <w:rFonts w:ascii="宋体" w:hAnsi="宋体" w:cs="宋体" w:hint="eastAsia"/>
                <w:sz w:val="24"/>
              </w:rPr>
              <w:t>，一般得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 w:rsidRPr="00060E1C">
              <w:rPr>
                <w:rFonts w:ascii="宋体" w:hAnsi="宋体" w:cs="宋体" w:hint="eastAsia"/>
                <w:sz w:val="24"/>
              </w:rPr>
              <w:t>分，差得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060E1C">
              <w:rPr>
                <w:rFonts w:ascii="宋体" w:hAnsi="宋体" w:cs="宋体" w:hint="eastAsia"/>
                <w:sz w:val="24"/>
              </w:rPr>
              <w:t>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18C118CA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70745" w14:paraId="7F0A1452" w14:textId="77777777" w:rsidTr="0089783C">
        <w:trPr>
          <w:trHeight w:val="1303"/>
        </w:trPr>
        <w:tc>
          <w:tcPr>
            <w:tcW w:w="757" w:type="pct"/>
            <w:vMerge/>
            <w:tcBorders>
              <w:tl2br w:val="nil"/>
              <w:tr2bl w:val="nil"/>
            </w:tcBorders>
            <w:vAlign w:val="center"/>
          </w:tcPr>
          <w:p w14:paraId="43F8B68C" w14:textId="77777777" w:rsidR="00A70745" w:rsidRDefault="00A70745" w:rsidP="0089783C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 w14:paraId="377FEDFB" w14:textId="77777777" w:rsidR="00A70745" w:rsidRDefault="00A70745" w:rsidP="0089783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C5493E">
              <w:rPr>
                <w:rFonts w:ascii="宋体" w:hAnsi="宋体" w:cs="宋体" w:hint="eastAsia"/>
                <w:sz w:val="24"/>
              </w:rPr>
              <w:t>产品质量</w:t>
            </w:r>
            <w:r w:rsidRPr="00060E1C">
              <w:rPr>
                <w:rFonts w:ascii="宋体" w:hAnsi="宋体" w:cs="宋体" w:hint="eastAsia"/>
                <w:sz w:val="24"/>
              </w:rPr>
              <w:t>（1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Pr="00060E1C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3050" w:type="pct"/>
            <w:tcBorders>
              <w:tl2br w:val="nil"/>
              <w:tr2bl w:val="nil"/>
            </w:tcBorders>
            <w:vAlign w:val="center"/>
          </w:tcPr>
          <w:p w14:paraId="41D976D9" w14:textId="77777777" w:rsidR="00A70745" w:rsidRDefault="00A70745" w:rsidP="0089783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C5493E">
              <w:rPr>
                <w:rFonts w:ascii="宋体" w:hAnsi="宋体" w:cs="宋体" w:hint="eastAsia"/>
                <w:sz w:val="24"/>
              </w:rPr>
              <w:t>投标人所投PACS系统产品通过软件产品登记测试，测试报告中检测的功能至少包含登记保存病人信息、分诊排队、呼叫病人、详细查询、图像采集、影像诊断、编写图文报告、调阅历史记录、确认报告、打印报告等10项功能，全部提供得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 w:rsidRPr="00C5493E">
              <w:rPr>
                <w:rFonts w:ascii="宋体" w:hAnsi="宋体" w:cs="宋体" w:hint="eastAsia"/>
                <w:sz w:val="24"/>
              </w:rPr>
              <w:t>分，缺一项不得分。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4EB1334E" w14:textId="77777777" w:rsidR="00A70745" w:rsidRPr="00C5493E" w:rsidRDefault="00A70745" w:rsidP="0089783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</w:tbl>
    <w:p w14:paraId="40BA7797" w14:textId="77777777" w:rsidR="00A70745" w:rsidRDefault="00A70745" w:rsidP="00A70745"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</w:pPr>
    </w:p>
    <w:p w14:paraId="4C8AA19D" w14:textId="77777777" w:rsidR="00A70745" w:rsidRDefault="00A70745" w:rsidP="00A70745">
      <w:pPr>
        <w:spacing w:beforeLines="50" w:before="120" w:afterLines="50" w:after="120" w:line="360" w:lineRule="auto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评标委员会对</w:t>
      </w:r>
      <w:r>
        <w:rPr>
          <w:rFonts w:hint="eastAsia"/>
          <w:sz w:val="24"/>
        </w:rPr>
        <w:t>供应商</w:t>
      </w:r>
      <w:r>
        <w:rPr>
          <w:sz w:val="24"/>
        </w:rPr>
        <w:t>评分的算数平均值</w:t>
      </w:r>
      <w:r>
        <w:rPr>
          <w:rFonts w:hint="eastAsia"/>
          <w:sz w:val="24"/>
        </w:rPr>
        <w:t>，</w:t>
      </w:r>
      <w:r>
        <w:rPr>
          <w:sz w:val="24"/>
        </w:rPr>
        <w:t>即为该</w:t>
      </w:r>
      <w:r>
        <w:rPr>
          <w:rFonts w:hint="eastAsia"/>
          <w:sz w:val="24"/>
        </w:rPr>
        <w:t>供应商</w:t>
      </w:r>
      <w:r>
        <w:rPr>
          <w:sz w:val="24"/>
        </w:rPr>
        <w:t>的最终评标得分（不得去</w:t>
      </w:r>
      <w:r>
        <w:rPr>
          <w:rFonts w:hint="eastAsia"/>
          <w:sz w:val="24"/>
        </w:rPr>
        <w:t>掉</w:t>
      </w:r>
      <w:r>
        <w:rPr>
          <w:sz w:val="24"/>
        </w:rPr>
        <w:t>评分项目的最高</w:t>
      </w:r>
      <w:r>
        <w:rPr>
          <w:rFonts w:hint="eastAsia"/>
          <w:sz w:val="24"/>
        </w:rPr>
        <w:t>评分</w:t>
      </w:r>
      <w:r>
        <w:rPr>
          <w:sz w:val="24"/>
        </w:rPr>
        <w:t>和最低</w:t>
      </w:r>
      <w:r>
        <w:rPr>
          <w:rFonts w:hint="eastAsia"/>
          <w:sz w:val="24"/>
        </w:rPr>
        <w:t>评分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评分分值计算保留小数点后两位</w:t>
      </w:r>
      <w:r>
        <w:rPr>
          <w:rFonts w:hint="eastAsia"/>
          <w:sz w:val="24"/>
        </w:rPr>
        <w:t>（</w:t>
      </w:r>
      <w:r>
        <w:rPr>
          <w:sz w:val="24"/>
        </w:rPr>
        <w:t>小数点后第三位</w:t>
      </w:r>
      <w:r>
        <w:rPr>
          <w:sz w:val="24"/>
        </w:rPr>
        <w:t>“</w:t>
      </w:r>
      <w:r>
        <w:rPr>
          <w:sz w:val="24"/>
        </w:rPr>
        <w:t>四舍五入</w:t>
      </w:r>
      <w:r>
        <w:rPr>
          <w:sz w:val="24"/>
        </w:rPr>
        <w:t>”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7D66E1FE" w14:textId="3C8AE331" w:rsidR="00A70745" w:rsidRDefault="00A70745" w:rsidP="00A70745">
      <w:pPr>
        <w:spacing w:beforeLines="50" w:before="120" w:afterLines="50" w:after="120" w:line="360" w:lineRule="auto"/>
        <w:rPr>
          <w:rFonts w:hint="eastAsia"/>
          <w:sz w:val="24"/>
        </w:rPr>
        <w:sectPr w:rsidR="00A70745" w:rsidSect="00A70745">
          <w:pgSz w:w="11906" w:h="16838"/>
          <w:pgMar w:top="1191" w:right="1587" w:bottom="1020" w:left="1587" w:header="567" w:footer="567" w:gutter="0"/>
          <w:paperSrc w:first="1" w:other="1"/>
          <w:cols w:space="720"/>
          <w:docGrid w:linePitch="312"/>
        </w:sect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评标结果按最终评标得分由高到低顺序排列</w:t>
      </w:r>
      <w:r>
        <w:rPr>
          <w:rFonts w:hint="eastAsia"/>
          <w:sz w:val="24"/>
        </w:rPr>
        <w:t>。</w:t>
      </w:r>
      <w:r>
        <w:rPr>
          <w:sz w:val="24"/>
        </w:rPr>
        <w:t>综合得分相同的，按</w:t>
      </w:r>
      <w:r>
        <w:rPr>
          <w:rFonts w:hint="eastAsia"/>
          <w:sz w:val="24"/>
        </w:rPr>
        <w:t>响应</w:t>
      </w:r>
      <w:r>
        <w:rPr>
          <w:sz w:val="24"/>
        </w:rPr>
        <w:t>报价由低到高</w:t>
      </w:r>
      <w:r>
        <w:rPr>
          <w:rFonts w:hint="eastAsia"/>
          <w:sz w:val="24"/>
        </w:rPr>
        <w:t>进行</w:t>
      </w:r>
      <w:r>
        <w:rPr>
          <w:sz w:val="24"/>
        </w:rPr>
        <w:t>排列；综合得分且</w:t>
      </w:r>
      <w:r>
        <w:rPr>
          <w:rFonts w:hint="eastAsia"/>
          <w:sz w:val="24"/>
        </w:rPr>
        <w:t>响应</w:t>
      </w:r>
      <w:r>
        <w:rPr>
          <w:sz w:val="24"/>
        </w:rPr>
        <w:t>报价相同的，按技术得分由高到低</w:t>
      </w:r>
      <w:r>
        <w:rPr>
          <w:rFonts w:hint="eastAsia"/>
          <w:sz w:val="24"/>
        </w:rPr>
        <w:t>进行</w:t>
      </w:r>
      <w:r>
        <w:rPr>
          <w:sz w:val="24"/>
        </w:rPr>
        <w:t>排列</w:t>
      </w:r>
    </w:p>
    <w:p w14:paraId="63A3B44A" w14:textId="77777777" w:rsidR="00C52045" w:rsidRPr="00A70745" w:rsidRDefault="00C52045">
      <w:pPr>
        <w:rPr>
          <w:rFonts w:hint="eastAsia"/>
        </w:rPr>
      </w:pPr>
    </w:p>
    <w:sectPr w:rsidR="00C52045" w:rsidRPr="00A7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76C4" w14:textId="77777777" w:rsidR="00960BBC" w:rsidRDefault="00960BBC" w:rsidP="00A70745">
      <w:pPr>
        <w:rPr>
          <w:rFonts w:hint="eastAsia"/>
        </w:rPr>
      </w:pPr>
      <w:r>
        <w:separator/>
      </w:r>
    </w:p>
  </w:endnote>
  <w:endnote w:type="continuationSeparator" w:id="0">
    <w:p w14:paraId="3C901A48" w14:textId="77777777" w:rsidR="00960BBC" w:rsidRDefault="00960BBC" w:rsidP="00A707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923A" w14:textId="77777777" w:rsidR="00960BBC" w:rsidRDefault="00960BBC" w:rsidP="00A70745">
      <w:pPr>
        <w:rPr>
          <w:rFonts w:hint="eastAsia"/>
        </w:rPr>
      </w:pPr>
      <w:r>
        <w:separator/>
      </w:r>
    </w:p>
  </w:footnote>
  <w:footnote w:type="continuationSeparator" w:id="0">
    <w:p w14:paraId="42A050BA" w14:textId="77777777" w:rsidR="00960BBC" w:rsidRDefault="00960BBC" w:rsidP="00A707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AD2426"/>
    <w:multiLevelType w:val="singleLevel"/>
    <w:tmpl w:val="E0AD24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43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1F"/>
    <w:rsid w:val="00184AE2"/>
    <w:rsid w:val="00350F6E"/>
    <w:rsid w:val="0048641F"/>
    <w:rsid w:val="005E2099"/>
    <w:rsid w:val="00960BBC"/>
    <w:rsid w:val="00A70745"/>
    <w:rsid w:val="00B81C19"/>
    <w:rsid w:val="00C52045"/>
    <w:rsid w:val="00CB6F7B"/>
    <w:rsid w:val="00F5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94C3"/>
  <w15:chartTrackingRefBased/>
  <w15:docId w15:val="{765CF0D4-4AF7-4489-A242-4875B50A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3"/>
    <w:next w:val="a"/>
    <w:link w:val="10"/>
    <w:qFormat/>
    <w:rsid w:val="00A70745"/>
    <w:pPr>
      <w:adjustRightInd w:val="0"/>
      <w:spacing w:before="340" w:after="330" w:line="578" w:lineRule="atLeast"/>
      <w:textAlignment w:val="baseline"/>
      <w:outlineLvl w:val="0"/>
    </w:pPr>
    <w:rPr>
      <w:bCs w:val="0"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745"/>
    <w:rPr>
      <w:sz w:val="18"/>
      <w:szCs w:val="18"/>
    </w:rPr>
  </w:style>
  <w:style w:type="character" w:customStyle="1" w:styleId="10">
    <w:name w:val="标题 1 字符"/>
    <w:basedOn w:val="a0"/>
    <w:link w:val="1"/>
    <w:rsid w:val="00A70745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A7074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7074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9"/>
    <w:link w:val="20"/>
    <w:uiPriority w:val="99"/>
    <w:unhideWhenUsed/>
    <w:qFormat/>
    <w:rsid w:val="00A70745"/>
    <w:pPr>
      <w:spacing w:beforeLines="100" w:before="240" w:line="360" w:lineRule="auto"/>
      <w:ind w:leftChars="0" w:left="0" w:firstLineChars="200" w:firstLine="480"/>
    </w:pPr>
    <w:rPr>
      <w:color w:val="000000"/>
      <w:kern w:val="0"/>
    </w:rPr>
  </w:style>
  <w:style w:type="character" w:customStyle="1" w:styleId="20">
    <w:name w:val="正文文本首行缩进 2 字符"/>
    <w:basedOn w:val="a8"/>
    <w:link w:val="2"/>
    <w:uiPriority w:val="99"/>
    <w:rsid w:val="00A70745"/>
    <w:rPr>
      <w:rFonts w:ascii="Times New Roman" w:eastAsia="宋体" w:hAnsi="Times New Roman" w:cs="Times New Roman"/>
      <w:color w:val="000000"/>
      <w:kern w:val="0"/>
      <w:szCs w:val="24"/>
    </w:rPr>
  </w:style>
  <w:style w:type="paragraph" w:customStyle="1" w:styleId="aa">
    <w:name w:val="文档正文"/>
    <w:basedOn w:val="a"/>
    <w:uiPriority w:val="99"/>
    <w:qFormat/>
    <w:rsid w:val="00A70745"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A70745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Normal Indent"/>
    <w:basedOn w:val="a"/>
    <w:uiPriority w:val="99"/>
    <w:semiHidden/>
    <w:unhideWhenUsed/>
    <w:rsid w:val="00A70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余俊豪</dc:creator>
  <cp:keywords/>
  <dc:description/>
  <cp:lastModifiedBy>余俊豪</cp:lastModifiedBy>
  <cp:revision>2</cp:revision>
  <dcterms:created xsi:type="dcterms:W3CDTF">2024-11-26T01:35:00Z</dcterms:created>
  <dcterms:modified xsi:type="dcterms:W3CDTF">2024-11-26T01:35:00Z</dcterms:modified>
</cp:coreProperties>
</file>